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0DBF" w14:textId="4D18B7DD" w:rsidR="002B3207" w:rsidRPr="00A00DDA" w:rsidRDefault="002B3207" w:rsidP="002B3207">
      <w:pPr>
        <w:jc w:val="both"/>
        <w:rPr>
          <w:rFonts w:ascii="Trebuchet MS" w:hAnsi="Trebuchet MS"/>
          <w:b/>
          <w:bCs/>
          <w:color w:val="000000" w:themeColor="text1"/>
          <w:sz w:val="21"/>
          <w:szCs w:val="21"/>
        </w:rPr>
      </w:pPr>
      <w:r w:rsidRPr="00A00DDA">
        <w:rPr>
          <w:rFonts w:ascii="Trebuchet MS" w:hAnsi="Trebuchet MS"/>
          <w:b/>
          <w:bCs/>
          <w:color w:val="000000" w:themeColor="text1"/>
          <w:sz w:val="21"/>
          <w:szCs w:val="21"/>
        </w:rPr>
        <w:t xml:space="preserve">Pojasnilo glede dviga cen </w:t>
      </w:r>
      <w:r w:rsidR="000D7B01">
        <w:rPr>
          <w:rFonts w:ascii="Trebuchet MS" w:hAnsi="Trebuchet MS"/>
          <w:b/>
          <w:bCs/>
          <w:color w:val="000000" w:themeColor="text1"/>
          <w:sz w:val="21"/>
          <w:szCs w:val="21"/>
        </w:rPr>
        <w:t>energentov</w:t>
      </w:r>
      <w:r w:rsidRPr="00A00DDA">
        <w:rPr>
          <w:rFonts w:ascii="Trebuchet MS" w:hAnsi="Trebuchet MS"/>
          <w:b/>
          <w:bCs/>
          <w:color w:val="000000" w:themeColor="text1"/>
          <w:sz w:val="21"/>
          <w:szCs w:val="21"/>
        </w:rPr>
        <w:t xml:space="preserve"> s strani dobaviteljev</w:t>
      </w:r>
    </w:p>
    <w:p w14:paraId="28C25ABA" w14:textId="77777777" w:rsidR="002B3207" w:rsidRPr="00A00DDA" w:rsidRDefault="002B3207" w:rsidP="002B3207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</w:p>
    <w:p w14:paraId="2A32575B" w14:textId="77777777" w:rsidR="000D7B01" w:rsidRDefault="000D7B01" w:rsidP="002B3207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</w:p>
    <w:p w14:paraId="3A3498E4" w14:textId="77777777" w:rsidR="00EB733C" w:rsidRDefault="00EB733C" w:rsidP="002B3207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</w:p>
    <w:p w14:paraId="06A3337D" w14:textId="40C3FFAE" w:rsidR="002B3207" w:rsidRPr="00A00DDA" w:rsidRDefault="002B3207" w:rsidP="002B3207">
      <w:pPr>
        <w:jc w:val="both"/>
        <w:rPr>
          <w:rFonts w:ascii="Trebuchet MS" w:hAnsi="Trebuchet MS"/>
          <w:color w:val="000000" w:themeColor="text1"/>
          <w:sz w:val="21"/>
          <w:szCs w:val="21"/>
        </w:rPr>
      </w:pPr>
      <w:r w:rsidRPr="00A00DDA">
        <w:rPr>
          <w:rFonts w:ascii="Trebuchet MS" w:hAnsi="Trebuchet MS"/>
          <w:color w:val="000000" w:themeColor="text1"/>
          <w:sz w:val="21"/>
          <w:szCs w:val="21"/>
        </w:rPr>
        <w:t>Spoštovani,</w:t>
      </w:r>
    </w:p>
    <w:p w14:paraId="574476E2" w14:textId="0381E8A0" w:rsidR="00D72AF2" w:rsidRDefault="002B3207" w:rsidP="000D7B01">
      <w:pPr>
        <w:jc w:val="both"/>
        <w:rPr>
          <w:rFonts w:ascii="Trebuchet MS" w:hAnsi="Trebuchet MS"/>
          <w:sz w:val="21"/>
          <w:szCs w:val="21"/>
        </w:rPr>
      </w:pPr>
      <w:r w:rsidRPr="00A00DDA">
        <w:rPr>
          <w:rFonts w:ascii="Trebuchet MS" w:hAnsi="Trebuchet MS"/>
          <w:color w:val="000000" w:themeColor="text1"/>
          <w:sz w:val="21"/>
          <w:szCs w:val="21"/>
        </w:rPr>
        <w:br w:type="textWrapping" w:clear="all"/>
      </w:r>
      <w:r w:rsidR="000D7B01">
        <w:rPr>
          <w:rFonts w:ascii="Trebuchet MS" w:hAnsi="Trebuchet MS"/>
          <w:sz w:val="21"/>
          <w:szCs w:val="21"/>
        </w:rPr>
        <w:t xml:space="preserve">kot upravnik v razmerjih glede dobave energentov </w:t>
      </w:r>
      <w:r w:rsidR="00764D48">
        <w:rPr>
          <w:rFonts w:ascii="Trebuchet MS" w:hAnsi="Trebuchet MS"/>
          <w:sz w:val="21"/>
          <w:szCs w:val="21"/>
        </w:rPr>
        <w:t>v s</w:t>
      </w:r>
      <w:r w:rsidR="000D7B01">
        <w:rPr>
          <w:rFonts w:ascii="Trebuchet MS" w:hAnsi="Trebuchet MS"/>
          <w:sz w:val="21"/>
          <w:szCs w:val="21"/>
        </w:rPr>
        <w:t>tavbah</w:t>
      </w:r>
      <w:r w:rsidR="00764D48">
        <w:rPr>
          <w:rFonts w:ascii="Trebuchet MS" w:hAnsi="Trebuchet MS"/>
          <w:sz w:val="21"/>
          <w:szCs w:val="21"/>
        </w:rPr>
        <w:t xml:space="preserve"> v etažni lastnini </w:t>
      </w:r>
      <w:r w:rsidR="000D7B01">
        <w:rPr>
          <w:rFonts w:ascii="Trebuchet MS" w:hAnsi="Trebuchet MS"/>
          <w:sz w:val="21"/>
          <w:szCs w:val="21"/>
        </w:rPr>
        <w:t xml:space="preserve"> nastopamo zgolj kot pooblaščenec etažnih lastnikov in </w:t>
      </w:r>
      <w:r w:rsidR="000D7B01" w:rsidRPr="000F6522">
        <w:rPr>
          <w:rFonts w:ascii="Trebuchet MS" w:hAnsi="Trebuchet MS"/>
          <w:b/>
          <w:bCs/>
          <w:sz w:val="21"/>
          <w:szCs w:val="21"/>
          <w:u w:val="single"/>
        </w:rPr>
        <w:t>nimamo možnosti obliko</w:t>
      </w:r>
      <w:r w:rsidR="00174D15" w:rsidRPr="000F6522">
        <w:rPr>
          <w:rFonts w:ascii="Trebuchet MS" w:hAnsi="Trebuchet MS"/>
          <w:b/>
          <w:bCs/>
          <w:sz w:val="21"/>
          <w:szCs w:val="21"/>
          <w:u w:val="single"/>
        </w:rPr>
        <w:t>vanja</w:t>
      </w:r>
      <w:r w:rsidR="000D7B01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 pogojev na strani ponudnikov oz. dobaviteljev energentov</w:t>
      </w:r>
      <w:r w:rsidR="00174D15">
        <w:rPr>
          <w:rFonts w:ascii="Trebuchet MS" w:hAnsi="Trebuchet MS"/>
          <w:sz w:val="21"/>
          <w:szCs w:val="21"/>
        </w:rPr>
        <w:t>.</w:t>
      </w:r>
      <w:r w:rsidR="002828EE">
        <w:rPr>
          <w:rFonts w:ascii="Trebuchet MS" w:hAnsi="Trebuchet MS"/>
          <w:sz w:val="21"/>
          <w:szCs w:val="21"/>
        </w:rPr>
        <w:t xml:space="preserve"> </w:t>
      </w:r>
      <w:r w:rsidR="00174D15">
        <w:rPr>
          <w:rFonts w:ascii="Trebuchet MS" w:hAnsi="Trebuchet MS"/>
          <w:sz w:val="21"/>
          <w:szCs w:val="21"/>
        </w:rPr>
        <w:t>K</w:t>
      </w:r>
      <w:r w:rsidR="005249A2">
        <w:rPr>
          <w:rFonts w:ascii="Trebuchet MS" w:hAnsi="Trebuchet MS"/>
          <w:sz w:val="21"/>
          <w:szCs w:val="21"/>
        </w:rPr>
        <w:t xml:space="preserve">ot je razvidno iz javnega poročanja, </w:t>
      </w:r>
      <w:r w:rsidR="00D2371E">
        <w:rPr>
          <w:rFonts w:ascii="Trebuchet MS" w:hAnsi="Trebuchet MS"/>
          <w:sz w:val="21"/>
          <w:szCs w:val="21"/>
        </w:rPr>
        <w:t xml:space="preserve">je dobava energentov </w:t>
      </w:r>
      <w:r w:rsidR="005249A2" w:rsidRPr="000F6522">
        <w:rPr>
          <w:rFonts w:ascii="Trebuchet MS" w:hAnsi="Trebuchet MS"/>
          <w:b/>
          <w:bCs/>
          <w:sz w:val="21"/>
          <w:szCs w:val="21"/>
          <w:u w:val="single"/>
        </w:rPr>
        <w:t>že več mesecev sooč</w:t>
      </w:r>
      <w:r w:rsidR="00D2371E" w:rsidRPr="000F6522">
        <w:rPr>
          <w:rFonts w:ascii="Trebuchet MS" w:hAnsi="Trebuchet MS"/>
          <w:b/>
          <w:bCs/>
          <w:sz w:val="21"/>
          <w:szCs w:val="21"/>
          <w:u w:val="single"/>
        </w:rPr>
        <w:t>en</w:t>
      </w:r>
      <w:r w:rsidR="00C103A8">
        <w:rPr>
          <w:rFonts w:ascii="Trebuchet MS" w:hAnsi="Trebuchet MS"/>
          <w:b/>
          <w:bCs/>
          <w:sz w:val="21"/>
          <w:szCs w:val="21"/>
          <w:u w:val="single"/>
        </w:rPr>
        <w:t>a</w:t>
      </w:r>
      <w:r w:rsidR="005249A2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 z ekstremnimi nihanji oz. </w:t>
      </w:r>
      <w:r w:rsidR="00D2371E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z ekstremno </w:t>
      </w:r>
      <w:r w:rsidR="005249A2" w:rsidRPr="000F6522">
        <w:rPr>
          <w:rFonts w:ascii="Trebuchet MS" w:hAnsi="Trebuchet MS"/>
          <w:b/>
          <w:bCs/>
          <w:sz w:val="21"/>
          <w:szCs w:val="21"/>
          <w:u w:val="single"/>
        </w:rPr>
        <w:t>rastjo cen na globalnem trgu energentov</w:t>
      </w:r>
      <w:r w:rsidR="00D2371E">
        <w:rPr>
          <w:rFonts w:ascii="Trebuchet MS" w:hAnsi="Trebuchet MS"/>
          <w:sz w:val="21"/>
          <w:szCs w:val="21"/>
        </w:rPr>
        <w:t>, kar se odraža tudi v visokih cenah s strani dobaviteljev</w:t>
      </w:r>
      <w:r w:rsidR="005249A2">
        <w:rPr>
          <w:rFonts w:ascii="Trebuchet MS" w:hAnsi="Trebuchet MS"/>
          <w:sz w:val="21"/>
          <w:szCs w:val="21"/>
        </w:rPr>
        <w:t>.</w:t>
      </w:r>
      <w:r w:rsidR="000D7B01">
        <w:rPr>
          <w:rFonts w:ascii="Trebuchet MS" w:hAnsi="Trebuchet MS"/>
          <w:sz w:val="21"/>
          <w:szCs w:val="21"/>
        </w:rPr>
        <w:t xml:space="preserve"> </w:t>
      </w:r>
    </w:p>
    <w:p w14:paraId="06D2B1F7" w14:textId="77777777" w:rsidR="00D72AF2" w:rsidRDefault="00D72AF2" w:rsidP="000D7B01">
      <w:pPr>
        <w:jc w:val="both"/>
        <w:rPr>
          <w:rFonts w:ascii="Trebuchet MS" w:hAnsi="Trebuchet MS"/>
          <w:sz w:val="21"/>
          <w:szCs w:val="21"/>
        </w:rPr>
      </w:pPr>
    </w:p>
    <w:p w14:paraId="55C88F43" w14:textId="0F5AA4BE" w:rsidR="000D7B01" w:rsidRDefault="000D7B01" w:rsidP="000D7B01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Upravnik </w:t>
      </w:r>
      <w:r w:rsidR="005249A2">
        <w:rPr>
          <w:rFonts w:ascii="Trebuchet MS" w:hAnsi="Trebuchet MS"/>
          <w:sz w:val="21"/>
          <w:szCs w:val="21"/>
        </w:rPr>
        <w:t>torej</w:t>
      </w:r>
      <w:r w:rsidR="002828E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nima </w:t>
      </w:r>
      <w:r w:rsidR="005249A2">
        <w:rPr>
          <w:rFonts w:ascii="Trebuchet MS" w:hAnsi="Trebuchet MS"/>
          <w:sz w:val="21"/>
          <w:szCs w:val="21"/>
        </w:rPr>
        <w:t xml:space="preserve">nikakršnih </w:t>
      </w:r>
      <w:r>
        <w:rPr>
          <w:rFonts w:ascii="Trebuchet MS" w:hAnsi="Trebuchet MS"/>
          <w:sz w:val="21"/>
          <w:szCs w:val="21"/>
        </w:rPr>
        <w:t>vzvodov vplivanja na oblikovanje cene</w:t>
      </w:r>
      <w:r w:rsidR="00262961">
        <w:rPr>
          <w:rFonts w:ascii="Trebuchet MS" w:hAnsi="Trebuchet MS"/>
          <w:sz w:val="21"/>
          <w:szCs w:val="21"/>
        </w:rPr>
        <w:t>,</w:t>
      </w:r>
      <w:r w:rsidR="00355797">
        <w:rPr>
          <w:rFonts w:ascii="Trebuchet MS" w:hAnsi="Trebuchet MS"/>
          <w:sz w:val="21"/>
          <w:szCs w:val="21"/>
        </w:rPr>
        <w:t xml:space="preserve"> niti odločanja pri špekulativnih nakupih energentov</w:t>
      </w:r>
      <w:r>
        <w:rPr>
          <w:rFonts w:ascii="Trebuchet MS" w:hAnsi="Trebuchet MS"/>
          <w:sz w:val="21"/>
          <w:szCs w:val="21"/>
        </w:rPr>
        <w:t>, saj ne nastopa na borzi trga energentov, kar</w:t>
      </w:r>
      <w:r w:rsidR="002828EE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lahko počno zgolj dobavitelji. Kot pooblaščenec etažnih lastnikov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>smo</w:t>
      </w:r>
      <w:r w:rsidR="00D2371E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>povsem odvisni od ponudbe dobavitelj</w:t>
      </w:r>
      <w:r w:rsidR="002828EE" w:rsidRPr="000F6522">
        <w:rPr>
          <w:rFonts w:ascii="Trebuchet MS" w:hAnsi="Trebuchet MS"/>
          <w:b/>
          <w:bCs/>
          <w:sz w:val="21"/>
          <w:szCs w:val="21"/>
          <w:u w:val="single"/>
        </w:rPr>
        <w:t>ev</w:t>
      </w:r>
      <w:r>
        <w:rPr>
          <w:rFonts w:ascii="Trebuchet MS" w:hAnsi="Trebuchet MS"/>
          <w:sz w:val="21"/>
          <w:szCs w:val="21"/>
        </w:rPr>
        <w:t>, k</w:t>
      </w:r>
      <w:r w:rsidR="00D2371E">
        <w:rPr>
          <w:rFonts w:ascii="Trebuchet MS" w:hAnsi="Trebuchet MS"/>
          <w:sz w:val="21"/>
          <w:szCs w:val="21"/>
        </w:rPr>
        <w:t xml:space="preserve">atere </w:t>
      </w:r>
      <w:r>
        <w:rPr>
          <w:rFonts w:ascii="Trebuchet MS" w:hAnsi="Trebuchet MS"/>
          <w:sz w:val="21"/>
          <w:szCs w:val="21"/>
        </w:rPr>
        <w:t xml:space="preserve">lahko </w:t>
      </w:r>
      <w:r w:rsidR="00D72AF2">
        <w:rPr>
          <w:rFonts w:ascii="Trebuchet MS" w:hAnsi="Trebuchet MS"/>
          <w:sz w:val="21"/>
          <w:szCs w:val="21"/>
        </w:rPr>
        <w:t xml:space="preserve">zgolj </w:t>
      </w:r>
      <w:r>
        <w:rPr>
          <w:rFonts w:ascii="Trebuchet MS" w:hAnsi="Trebuchet MS"/>
          <w:sz w:val="21"/>
          <w:szCs w:val="21"/>
        </w:rPr>
        <w:t>sprejme</w:t>
      </w:r>
      <w:r w:rsidR="00D2371E">
        <w:rPr>
          <w:rFonts w:ascii="Trebuchet MS" w:hAnsi="Trebuchet MS"/>
          <w:sz w:val="21"/>
          <w:szCs w:val="21"/>
        </w:rPr>
        <w:t>mo</w:t>
      </w:r>
      <w:r>
        <w:rPr>
          <w:rFonts w:ascii="Trebuchet MS" w:hAnsi="Trebuchet MS"/>
          <w:sz w:val="21"/>
          <w:szCs w:val="21"/>
        </w:rPr>
        <w:t xml:space="preserve"> ali zavrne</w:t>
      </w:r>
      <w:r w:rsidR="00D2371E">
        <w:rPr>
          <w:rFonts w:ascii="Trebuchet MS" w:hAnsi="Trebuchet MS"/>
          <w:sz w:val="21"/>
          <w:szCs w:val="21"/>
        </w:rPr>
        <w:t>mo</w:t>
      </w:r>
      <w:r>
        <w:rPr>
          <w:rFonts w:ascii="Trebuchet MS" w:hAnsi="Trebuchet MS"/>
          <w:sz w:val="21"/>
          <w:szCs w:val="21"/>
        </w:rPr>
        <w:t xml:space="preserve">, medtem ko dobavitelji </w:t>
      </w:r>
      <w:r w:rsidR="002828EE">
        <w:rPr>
          <w:rFonts w:ascii="Trebuchet MS" w:hAnsi="Trebuchet MS"/>
          <w:sz w:val="21"/>
          <w:szCs w:val="21"/>
        </w:rPr>
        <w:t xml:space="preserve">pri postavljanju pogojev dobave, med drugim tudi </w:t>
      </w:r>
      <w:r w:rsidR="00397F74">
        <w:rPr>
          <w:rFonts w:ascii="Trebuchet MS" w:hAnsi="Trebuchet MS"/>
          <w:sz w:val="21"/>
          <w:szCs w:val="21"/>
        </w:rPr>
        <w:t xml:space="preserve">npr. </w:t>
      </w:r>
      <w:r w:rsidR="002828EE">
        <w:rPr>
          <w:rFonts w:ascii="Trebuchet MS" w:hAnsi="Trebuchet MS"/>
          <w:sz w:val="21"/>
          <w:szCs w:val="21"/>
        </w:rPr>
        <w:t xml:space="preserve">pri </w:t>
      </w:r>
      <w:r>
        <w:rPr>
          <w:rFonts w:ascii="Trebuchet MS" w:hAnsi="Trebuchet MS"/>
          <w:sz w:val="21"/>
          <w:szCs w:val="21"/>
        </w:rPr>
        <w:t>odrekanju pravice gospodinjskega odjema energenta</w:t>
      </w:r>
      <w:r w:rsidR="00D72AF2">
        <w:rPr>
          <w:rFonts w:ascii="Trebuchet MS" w:hAnsi="Trebuchet MS"/>
          <w:sz w:val="21"/>
          <w:szCs w:val="21"/>
        </w:rPr>
        <w:t xml:space="preserve"> etažnim lastnikom</w:t>
      </w:r>
      <w:r>
        <w:rPr>
          <w:rFonts w:ascii="Trebuchet MS" w:hAnsi="Trebuchet MS"/>
          <w:sz w:val="21"/>
          <w:szCs w:val="21"/>
        </w:rPr>
        <w:t xml:space="preserve"> </w:t>
      </w:r>
      <w:r w:rsidR="002828EE">
        <w:rPr>
          <w:rFonts w:ascii="Trebuchet MS" w:hAnsi="Trebuchet MS"/>
          <w:sz w:val="21"/>
          <w:szCs w:val="21"/>
        </w:rPr>
        <w:t xml:space="preserve">v večstanovanjskih stavbah, </w:t>
      </w:r>
      <w:r>
        <w:rPr>
          <w:rFonts w:ascii="Trebuchet MS" w:hAnsi="Trebuchet MS"/>
          <w:sz w:val="21"/>
          <w:szCs w:val="21"/>
        </w:rPr>
        <w:t xml:space="preserve">delujejo enotno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>ali pa</w:t>
      </w:r>
      <w:r w:rsidR="00D72AF2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ponudb </w:t>
      </w:r>
      <w:r w:rsidR="00D72AF2"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v trenutno zaostrenih razmerah visokih nihanj cen energentov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 xml:space="preserve">ne želijo </w:t>
      </w:r>
      <w:r w:rsidR="002B46C4">
        <w:rPr>
          <w:rFonts w:ascii="Trebuchet MS" w:hAnsi="Trebuchet MS"/>
          <w:b/>
          <w:bCs/>
          <w:sz w:val="21"/>
          <w:szCs w:val="21"/>
          <w:u w:val="single"/>
        </w:rPr>
        <w:t>po</w:t>
      </w:r>
      <w:r w:rsidR="0083717D">
        <w:rPr>
          <w:rFonts w:ascii="Trebuchet MS" w:hAnsi="Trebuchet MS"/>
          <w:b/>
          <w:bCs/>
          <w:sz w:val="21"/>
          <w:szCs w:val="21"/>
          <w:u w:val="single"/>
        </w:rPr>
        <w:t>slati</w:t>
      </w:r>
      <w:r w:rsidR="002B46C4">
        <w:rPr>
          <w:rFonts w:ascii="Trebuchet MS" w:hAnsi="Trebuchet MS"/>
          <w:b/>
          <w:bCs/>
          <w:sz w:val="21"/>
          <w:szCs w:val="21"/>
          <w:u w:val="single"/>
        </w:rPr>
        <w:t>.</w:t>
      </w:r>
      <w:r>
        <w:rPr>
          <w:rFonts w:ascii="Trebuchet MS" w:hAnsi="Trebuchet MS"/>
          <w:sz w:val="21"/>
          <w:szCs w:val="21"/>
        </w:rPr>
        <w:t xml:space="preserve"> </w:t>
      </w:r>
    </w:p>
    <w:p w14:paraId="6A48A4A6" w14:textId="7FE15A34" w:rsidR="00D72AF2" w:rsidRDefault="00D72AF2" w:rsidP="000D7B01">
      <w:pPr>
        <w:jc w:val="both"/>
        <w:rPr>
          <w:rFonts w:ascii="Trebuchet MS" w:hAnsi="Trebuchet MS"/>
          <w:sz w:val="21"/>
          <w:szCs w:val="21"/>
        </w:rPr>
      </w:pPr>
    </w:p>
    <w:p w14:paraId="273D08CF" w14:textId="236ECC6A" w:rsidR="000D7B01" w:rsidRDefault="000D7B01" w:rsidP="00D72AF2">
      <w:pPr>
        <w:jc w:val="both"/>
        <w:rPr>
          <w:rFonts w:ascii="Trebuchet MS" w:hAnsi="Trebuchet MS"/>
          <w:b/>
          <w:bCs/>
          <w:sz w:val="21"/>
          <w:szCs w:val="21"/>
          <w:u w:val="single"/>
        </w:rPr>
      </w:pPr>
      <w:r>
        <w:rPr>
          <w:rFonts w:ascii="Trebuchet MS" w:hAnsi="Trebuchet MS"/>
          <w:sz w:val="21"/>
          <w:szCs w:val="21"/>
        </w:rPr>
        <w:t>Glede na zgoraj predstavljeno</w:t>
      </w:r>
      <w:r w:rsidR="002B46C4">
        <w:rPr>
          <w:rFonts w:ascii="Trebuchet MS" w:hAnsi="Trebuchet MS"/>
          <w:sz w:val="21"/>
          <w:szCs w:val="21"/>
        </w:rPr>
        <w:t>,</w:t>
      </w:r>
      <w:r>
        <w:rPr>
          <w:rFonts w:ascii="Trebuchet MS" w:hAnsi="Trebuchet MS"/>
          <w:sz w:val="21"/>
          <w:szCs w:val="21"/>
        </w:rPr>
        <w:t xml:space="preserve"> še naprej v imenu množice etažnih lastnikov v gospodinjstvih večstanovanjs</w:t>
      </w:r>
      <w:r w:rsidR="002B46C4">
        <w:rPr>
          <w:rFonts w:ascii="Trebuchet MS" w:hAnsi="Trebuchet MS"/>
          <w:sz w:val="21"/>
          <w:szCs w:val="21"/>
        </w:rPr>
        <w:t>kih stav</w:t>
      </w:r>
      <w:r w:rsidR="00262961">
        <w:rPr>
          <w:rFonts w:ascii="Trebuchet MS" w:hAnsi="Trebuchet MS"/>
          <w:sz w:val="21"/>
          <w:szCs w:val="21"/>
        </w:rPr>
        <w:t>b</w:t>
      </w:r>
      <w:r w:rsidR="002B46C4">
        <w:rPr>
          <w:rFonts w:ascii="Trebuchet MS" w:hAnsi="Trebuchet MS"/>
          <w:sz w:val="21"/>
          <w:szCs w:val="21"/>
        </w:rPr>
        <w:t>,</w:t>
      </w:r>
      <w:r w:rsidR="00D72AF2"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apeliramo na posamezne dobavitelje in tudi državo, da naj se spoštujejo predpisi, predvsem pa določila v slednjih, ki ščitijo ranljive odjemalce, med katere vsekakor spadajo tudi gospodinjstva v večstanovanjskih stavbah in se jih v tem trenutku obravnava neenakopravno v primerjavi z ostalimi gospodinjstvi.</w:t>
      </w:r>
      <w:r w:rsidR="00D72AF2">
        <w:rPr>
          <w:rFonts w:ascii="Trebuchet MS" w:hAnsi="Trebuchet MS"/>
          <w:sz w:val="21"/>
          <w:szCs w:val="21"/>
        </w:rPr>
        <w:t xml:space="preserve"> Slednja prizadevanja se vodijo tako samostojno kot tudi preko Združenja upravnikov nepremičnin pri GZS: </w:t>
      </w:r>
      <w:r>
        <w:rPr>
          <w:rFonts w:ascii="Trebuchet MS" w:hAnsi="Trebuchet MS"/>
          <w:b/>
          <w:bCs/>
          <w:sz w:val="21"/>
          <w:szCs w:val="21"/>
          <w:u w:val="single"/>
        </w:rPr>
        <w:t xml:space="preserve"> </w:t>
      </w:r>
      <w:hyperlink r:id="rId5" w:history="1">
        <w:r w:rsidR="00D72AF2" w:rsidRPr="000A2605">
          <w:rPr>
            <w:rStyle w:val="Hiperpovezava"/>
            <w:rFonts w:ascii="Trebuchet MS" w:hAnsi="Trebuchet MS"/>
            <w:b/>
            <w:bCs/>
            <w:sz w:val="21"/>
            <w:szCs w:val="21"/>
          </w:rPr>
          <w:t>https://www.gzs.si/zbornica_za_poslovanje_z_nepremicninami/novice/ArticleId/82310</w:t>
        </w:r>
      </w:hyperlink>
    </w:p>
    <w:p w14:paraId="6FA9E739" w14:textId="0C700ACA" w:rsidR="00F663D4" w:rsidRDefault="00F663D4" w:rsidP="002B3207">
      <w:pPr>
        <w:jc w:val="both"/>
        <w:rPr>
          <w:rFonts w:ascii="Trebuchet MS" w:hAnsi="Trebuchet MS"/>
          <w:sz w:val="21"/>
          <w:szCs w:val="21"/>
        </w:rPr>
      </w:pPr>
      <w:bookmarkStart w:id="0" w:name="naziv"/>
      <w:bookmarkEnd w:id="0"/>
    </w:p>
    <w:p w14:paraId="1624E1C4" w14:textId="71EFDA20" w:rsidR="00C74A88" w:rsidRDefault="00C74A88" w:rsidP="00C74A88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V skladu z vsemi zgoraj izpostavljenimi dejstvi v prvi vrsti pričakujemo predvsem </w:t>
      </w:r>
      <w:r w:rsidRPr="000F6522">
        <w:rPr>
          <w:rFonts w:ascii="Trebuchet MS" w:hAnsi="Trebuchet MS"/>
          <w:b/>
          <w:bCs/>
          <w:sz w:val="21"/>
          <w:szCs w:val="21"/>
          <w:u w:val="single"/>
        </w:rPr>
        <w:t>ustrezen odziv in ukrepanje države</w:t>
      </w:r>
      <w:r>
        <w:rPr>
          <w:rFonts w:ascii="Trebuchet MS" w:hAnsi="Trebuchet MS"/>
          <w:sz w:val="21"/>
          <w:szCs w:val="21"/>
        </w:rPr>
        <w:t>, ki ima na tem področju pristojnosti</w:t>
      </w:r>
      <w:r w:rsidR="002B46C4">
        <w:rPr>
          <w:rFonts w:ascii="Trebuchet MS" w:hAnsi="Trebuchet MS"/>
          <w:sz w:val="21"/>
          <w:szCs w:val="21"/>
        </w:rPr>
        <w:t>,</w:t>
      </w:r>
      <w:r>
        <w:rPr>
          <w:rFonts w:ascii="Trebuchet MS" w:hAnsi="Trebuchet MS"/>
          <w:sz w:val="21"/>
          <w:szCs w:val="21"/>
        </w:rPr>
        <w:t xml:space="preserve"> da </w:t>
      </w:r>
      <w:r w:rsidR="00355797">
        <w:rPr>
          <w:rFonts w:ascii="Trebuchet MS" w:hAnsi="Trebuchet MS"/>
          <w:sz w:val="21"/>
          <w:szCs w:val="21"/>
        </w:rPr>
        <w:t>vpliva na politiko na strani dobaviteljev ter</w:t>
      </w:r>
      <w:r>
        <w:rPr>
          <w:rFonts w:ascii="Trebuchet MS" w:hAnsi="Trebuchet MS"/>
          <w:sz w:val="21"/>
          <w:szCs w:val="21"/>
        </w:rPr>
        <w:t xml:space="preserve"> </w:t>
      </w:r>
      <w:r w:rsidR="00355797">
        <w:rPr>
          <w:rFonts w:ascii="Trebuchet MS" w:hAnsi="Trebuchet MS"/>
          <w:sz w:val="21"/>
          <w:szCs w:val="21"/>
        </w:rPr>
        <w:t xml:space="preserve">tako </w:t>
      </w:r>
      <w:r>
        <w:rPr>
          <w:rFonts w:ascii="Trebuchet MS" w:hAnsi="Trebuchet MS"/>
          <w:sz w:val="21"/>
          <w:szCs w:val="21"/>
        </w:rPr>
        <w:t>razreši situacijo</w:t>
      </w:r>
      <w:r w:rsidR="00355797">
        <w:rPr>
          <w:rFonts w:ascii="Trebuchet MS" w:hAnsi="Trebuchet MS"/>
          <w:sz w:val="21"/>
          <w:szCs w:val="21"/>
        </w:rPr>
        <w:t xml:space="preserve"> z razbremenitvijo skupin, ki jih trenut</w:t>
      </w:r>
      <w:r w:rsidR="003140A1">
        <w:rPr>
          <w:rFonts w:ascii="Trebuchet MS" w:hAnsi="Trebuchet MS"/>
          <w:sz w:val="21"/>
          <w:szCs w:val="21"/>
        </w:rPr>
        <w:t>na</w:t>
      </w:r>
      <w:r w:rsidR="00355797">
        <w:rPr>
          <w:rFonts w:ascii="Trebuchet MS" w:hAnsi="Trebuchet MS"/>
          <w:sz w:val="21"/>
          <w:szCs w:val="21"/>
        </w:rPr>
        <w:t xml:space="preserve"> draginja </w:t>
      </w:r>
      <w:r w:rsidR="003140A1">
        <w:rPr>
          <w:rFonts w:ascii="Trebuchet MS" w:hAnsi="Trebuchet MS"/>
          <w:sz w:val="21"/>
          <w:szCs w:val="21"/>
        </w:rPr>
        <w:t xml:space="preserve">pri dobavi energentov </w:t>
      </w:r>
      <w:r w:rsidR="00355797">
        <w:rPr>
          <w:rFonts w:ascii="Trebuchet MS" w:hAnsi="Trebuchet MS"/>
          <w:sz w:val="21"/>
          <w:szCs w:val="21"/>
        </w:rPr>
        <w:t>najbolj prizad</w:t>
      </w:r>
      <w:r w:rsidR="00717FF3">
        <w:rPr>
          <w:rFonts w:ascii="Trebuchet MS" w:hAnsi="Trebuchet MS"/>
          <w:sz w:val="21"/>
          <w:szCs w:val="21"/>
        </w:rPr>
        <w:t>e</w:t>
      </w:r>
      <w:r w:rsidR="00355797">
        <w:rPr>
          <w:rFonts w:ascii="Trebuchet MS" w:hAnsi="Trebuchet MS"/>
          <w:sz w:val="21"/>
          <w:szCs w:val="21"/>
        </w:rPr>
        <w:t>ne</w:t>
      </w:r>
      <w:r>
        <w:rPr>
          <w:rFonts w:ascii="Trebuchet MS" w:hAnsi="Trebuchet MS"/>
          <w:sz w:val="21"/>
          <w:szCs w:val="21"/>
        </w:rPr>
        <w:t>. Do takrat pa bomo kot pooblaščenec etažnih lastnikov, slednjim še naprej stali ob strani in si prizadevali za spoštovanje njihovih interesov tako s strani dobaviteljev kot tudi same države.</w:t>
      </w:r>
    </w:p>
    <w:p w14:paraId="1070DB84" w14:textId="54A21A03" w:rsidR="00C74A88" w:rsidRDefault="00C74A88" w:rsidP="00C74A88">
      <w:pPr>
        <w:jc w:val="both"/>
        <w:rPr>
          <w:rFonts w:ascii="Trebuchet MS" w:hAnsi="Trebuchet MS"/>
          <w:sz w:val="21"/>
          <w:szCs w:val="21"/>
        </w:rPr>
      </w:pPr>
    </w:p>
    <w:p w14:paraId="7AD8E3B5" w14:textId="36998805" w:rsidR="000E0201" w:rsidRDefault="00614E44" w:rsidP="00614E44">
      <w:pPr>
        <w:ind w:left="5040" w:firstLine="720"/>
        <w:jc w:val="center"/>
      </w:pPr>
      <w:r>
        <w:t>Vaš upravnik</w:t>
      </w:r>
    </w:p>
    <w:p w14:paraId="3B03FFA2" w14:textId="4C7ED62F" w:rsidR="008B1D8D" w:rsidRDefault="008B1D8D" w:rsidP="008B1D8D">
      <w:pPr>
        <w:ind w:left="5040"/>
      </w:pPr>
      <w:r>
        <w:t>Tabor upravljanje in vzdrževanje d.o.o.</w:t>
      </w:r>
    </w:p>
    <w:sectPr w:rsidR="008B1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E1C59"/>
    <w:multiLevelType w:val="hybridMultilevel"/>
    <w:tmpl w:val="B0CC1280"/>
    <w:lvl w:ilvl="0" w:tplc="BC9C444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07"/>
    <w:rsid w:val="000D7B01"/>
    <w:rsid w:val="000E0201"/>
    <w:rsid w:val="000F6522"/>
    <w:rsid w:val="00174D15"/>
    <w:rsid w:val="00262961"/>
    <w:rsid w:val="002828EE"/>
    <w:rsid w:val="002B3207"/>
    <w:rsid w:val="002B46C4"/>
    <w:rsid w:val="002F1836"/>
    <w:rsid w:val="003140A1"/>
    <w:rsid w:val="00355797"/>
    <w:rsid w:val="00397F74"/>
    <w:rsid w:val="00502FA2"/>
    <w:rsid w:val="005249A2"/>
    <w:rsid w:val="00551943"/>
    <w:rsid w:val="00614E44"/>
    <w:rsid w:val="00717FF3"/>
    <w:rsid w:val="00764D48"/>
    <w:rsid w:val="0082324A"/>
    <w:rsid w:val="0083717D"/>
    <w:rsid w:val="008B1D8D"/>
    <w:rsid w:val="008C61E0"/>
    <w:rsid w:val="0090397D"/>
    <w:rsid w:val="0094020A"/>
    <w:rsid w:val="00A00DDA"/>
    <w:rsid w:val="00C103A8"/>
    <w:rsid w:val="00C162C4"/>
    <w:rsid w:val="00C33C41"/>
    <w:rsid w:val="00C74A88"/>
    <w:rsid w:val="00CA6346"/>
    <w:rsid w:val="00D2371E"/>
    <w:rsid w:val="00D72AF2"/>
    <w:rsid w:val="00E04265"/>
    <w:rsid w:val="00E313F1"/>
    <w:rsid w:val="00EA59B7"/>
    <w:rsid w:val="00EB733C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2B0C8"/>
  <w15:chartTrackingRefBased/>
  <w15:docId w15:val="{D83CAC06-E242-8344-A27C-B39212DF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B320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B3207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2B3207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7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zs.si/zbornica_za_poslovanje_z_nepremicninami/novice/ArticleId/82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Lavrenčič</dc:creator>
  <cp:keywords/>
  <dc:description/>
  <cp:lastModifiedBy>Mateja Vukovic</cp:lastModifiedBy>
  <cp:revision>8</cp:revision>
  <cp:lastPrinted>2022-02-14T11:09:00Z</cp:lastPrinted>
  <dcterms:created xsi:type="dcterms:W3CDTF">2022-02-14T13:06:00Z</dcterms:created>
  <dcterms:modified xsi:type="dcterms:W3CDTF">2022-02-14T15:04:00Z</dcterms:modified>
</cp:coreProperties>
</file>